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🎓🤝💸 Edukacja spotyka innowację: Kanga Exchange i Uniwersytet WSB Merito Gdańsk łączą siły!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rosnącego znaczenia cyfrowych finansów i błyskawicznych zmian technologicznych wiedza nie może istnieć w oderwaniu od praktyki. Dlatego właśnie Kanga Exchange – polska giełda kryptowalut – oraz Uniwersytet WSB Merito w Gdańsku – jedna z najbardziej innowacyjnych uczelni ekonomicznych w Polsce – łączą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Wspólna wizja nowoczesnej edukacji i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instytucje są przekonane, że przyszłość rynku finansowego to nie tylko technologia.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świadomi użytkownicy, wykształceni praktycy i odpowiedzialni innowatorzy</w:t>
      </w:r>
      <w:r>
        <w:rPr>
          <w:rFonts w:ascii="calibri" w:hAnsi="calibri" w:eastAsia="calibri" w:cs="calibri"/>
          <w:sz w:val="24"/>
          <w:szCs w:val="24"/>
        </w:rPr>
        <w:t xml:space="preserve">. Nowe partnerstwo ma na celu budowanie mostu pomiędzy edukacją a światem dynamicznie rozwijających się technologii blockchain, Web3 i cyfrowych aktywów.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ramach współpracy planowane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edukacyjne i warsztaty</w:t>
      </w:r>
      <w:r>
        <w:rPr>
          <w:rFonts w:ascii="calibri" w:hAnsi="calibri" w:eastAsia="calibri" w:cs="calibri"/>
          <w:sz w:val="24"/>
          <w:szCs w:val="24"/>
        </w:rPr>
        <w:t xml:space="preserve"> prowadzone przez ekspertów z branży kryptowalut i blockchain.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projekty realizowane wspólnie z zespołem Kanga Exchange</w:t>
      </w:r>
      <w:r>
        <w:rPr>
          <w:rFonts w:ascii="calibri" w:hAnsi="calibri" w:eastAsia="calibri" w:cs="calibri"/>
          <w:sz w:val="24"/>
          <w:szCs w:val="24"/>
        </w:rPr>
        <w:t xml:space="preserve">, dzięki którym studenci zdobędą realne doświadczenie w świecie fintech.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badania i innowacyjne rozwiązania</w:t>
      </w:r>
      <w:r>
        <w:rPr>
          <w:rFonts w:ascii="calibri" w:hAnsi="calibri" w:eastAsia="calibri" w:cs="calibri"/>
          <w:sz w:val="24"/>
          <w:szCs w:val="24"/>
        </w:rPr>
        <w:t xml:space="preserve">, koncentrujące się na tokenizacji, usługach opartych o technologię blockchain i nowoczesnych formach inwestowania.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Głos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partnerstwo to nie tylko kolejny krok w rozbudowie naszej sieci współpracy z biznesem – to także wyraz naszej interdyscyplinarności i otwartości na innowacyjne kierunki rozwoju. Obszary, w których działa Kanga, stanowią ciekawe pole do eksplorowania dla studentów nie tylko kierunków IT czy ekonomicznych, ale również prawa, bezpieczeństwa czy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to dopiero początek – wspólnie z Kangą planujemy działania, które połączą edukację akademicką z realiami nowoczesnego rynku pracy i technologii."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Daniel Kuleszo, WSB Merito Gdańsk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WSB Merito to kolejny krok w kierunku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kształcenia szytego na miarę rynku pracy</w:t>
      </w:r>
      <w:r>
        <w:rPr>
          <w:rFonts w:ascii="calibri" w:hAnsi="calibri" w:eastAsia="calibri" w:cs="calibri"/>
          <w:sz w:val="24"/>
          <w:szCs w:val="24"/>
        </w:rPr>
        <w:t xml:space="preserve">. Dla Kanga Exchange – szansa na rozwój świadomej społeczności użytkowników i budowę ekosystemu blockchain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wystartują pierwsze inicjatywy: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warsztaty z ekspertami Kanga Exchange</w:t>
      </w:r>
      <w:r>
        <w:rPr>
          <w:rFonts w:ascii="calibri" w:hAnsi="calibri" w:eastAsia="calibri" w:cs="calibri"/>
          <w:sz w:val="24"/>
          <w:szCs w:val="24"/>
        </w:rPr>
        <w:t xml:space="preserve"> – nauka przez działanie.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stażowe</w:t>
      </w:r>
      <w:r>
        <w:rPr>
          <w:rFonts w:ascii="calibri" w:hAnsi="calibri" w:eastAsia="calibri" w:cs="calibri"/>
          <w:sz w:val="24"/>
          <w:szCs w:val="24"/>
        </w:rPr>
        <w:t xml:space="preserve"> – doświadczenie w dynamicznym środowisku technologii finansowych.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projekty badawcze</w:t>
      </w:r>
      <w:r>
        <w:rPr>
          <w:rFonts w:ascii="calibri" w:hAnsi="calibri" w:eastAsia="calibri" w:cs="calibri"/>
          <w:sz w:val="24"/>
          <w:szCs w:val="24"/>
        </w:rPr>
        <w:t xml:space="preserve"> – analiza trendów i wyzwań przyszłości cyfrowych finansów.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Dołącz do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Jesteś studentem Uniwersytetu WSB Merito w Gdańsku?</w:t>
      </w:r>
    </w:p>
    <w:p>
      <w:r>
        <w:rPr>
          <w:rFonts w:ascii="calibri" w:hAnsi="calibri" w:eastAsia="calibri" w:cs="calibri"/>
          <w:sz w:val="24"/>
          <w:szCs w:val="24"/>
        </w:rPr>
        <w:t xml:space="preserve"> Interesuje Cię świat kryptowalut, blockchain i nowoczesnych usług finansowych?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To Twoja szansa, by zdobyć doświadczenie tam, gdzie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spotyka innowację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WSB Merito Gdańsk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merito.pl/gdansk/?gad_source=1&amp;amp;amp;gad_campaignid=22386737932&amp;amp;amp;gbraid=0AAAAApcog9shS-EuNeIwCPPT0n5ZZ87xO&amp;amp;amp;gclid=CjwKCAjwo4rCBhAbEiwAxhJlCTlg7XxeGIA81OPRiYNuZDD65QotitYckvspojc5smEVQZ2M94g1_hoCjhc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2025-10-10T18:11:21+02:00</dcterms:created>
  <dcterms:modified xsi:type="dcterms:W3CDTF">2025-10-10T18:11:21+02:00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