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pierwsza zbiórka Kanga Foundation: pomoc dla Mai, dziewczynki ze spektrum autyzmu i niepełnosprawnością intelektualną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Foundation ogłosiła rozpoczęcie pierwszej zbiórki środków na rzecz Mai, dziewczynki ze spektrum autyzmu i niepełnosprawnością intelektualną. Fundacja, którą niedawno otworzyła giełda Kanga, jest zaangażowana w pomoc dzieciom z niepełnosprawnością, dostarczając niezbędny sprzęt niezbędny do codziennego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Maja, obecnie mierząca się z lękiem społecznym, potrzebuje wsparcia w formie aktywności fizycznej. W wyniku pandemii COVID-19 i związanej z nią izolacji, dziewczynka przestała bawić się z innymi dziećmi, ograniczyła ruch, co znacząco wpłynęło na jej zdrowie psychiczne i fizyczne.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Kanga rozpoczęła zbiórkę, a każda wpłata może pomóc Mai w poprawie jej stanu zdrowia. Wspierać dziewczynkę można poprzez dokonywanie wpłat za pomocą kryptowalut na giełdzie Kanga Exchange.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pomóc?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Załóż konto na giełdzie Kanga.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Dokonaj wpłaty kryptowalutą.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Twoje wsparcie trafi bezpośrednio do Mai, pomagając jej w zakupie bieżni, która pozwoli dziewczynce ćwiczyć w bezpiecznych warunkach.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fizyczna jest kluczowa dla zdrowia Mai. Pomaga zredukować stres, lęk i poprawić koordynację ruchową. Bieżnia pozwoli dziewczynce ćwiczyć w domu, zapewniając bezpieczne warunki w obliczu obecnych wyzwań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Kryptowaluty zmieniają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kryptowaluty są głównie narzędziami spekulacyjnymi, istnieje również możliwość wykorzystania ich do dobrych celów. Dzięki wsparciu społeczności, nawet najmniejsza wpłata przybliża nas do celu, jakim jest pomoc Mai w powrocie do pełni radości z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nas!</w:t>
      </w:r>
      <w:r>
        <w:rPr>
          <w:rFonts w:ascii="calibri" w:hAnsi="calibri" w:eastAsia="calibri" w:cs="calibri"/>
          <w:sz w:val="24"/>
          <w:szCs w:val="24"/>
        </w:rPr>
        <w:t xml:space="preserve"> Zrób coś dobrego dla Mai i innych dzieci w potrzebie. Twoja kryptowaluta może zmienić czyjeś życie. Dołóż swoją cegiełkę i spraw Mai prezent na święta!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Kanga Foundation: Kanga Foundation to organizacja non-profit założona przez giełdę Kanga Exchange. Misją fundacji jest dostarczanie niezbędnego sprzętu dzieciom z niepełnosprawnością, poprawa ich jakości życia i wspieranie ich rozwoju.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2025-10-10T21:39:05+02:00</dcterms:created>
  <dcterms:modified xsi:type="dcterms:W3CDTF">2025-10-10T21:39:05+02:00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