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listingi na Kandze: BONK i PYTH debiutują na platformie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Kanga Exchange z dumą informuje o rozszerzeniu swojej oferty o dwa nowe tokeny: BONK i PYTH. Obie kryptowaluty są teraz dostępne do handlu w parze z USDT.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BONK – kolejny pieskowy memecoin dostępny na Kandze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Token BONK zadebiutował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Kanga Exchange</w:t>
        </w:r>
      </w:hyperlink>
      <w:r>
        <w:rPr>
          <w:rFonts w:ascii="calibri" w:hAnsi="calibri" w:eastAsia="calibri" w:cs="calibri"/>
          <w:sz w:val="24"/>
          <w:szCs w:val="24"/>
        </w:rPr>
        <w:t xml:space="preserve"> 29 maja, a wypłaty zostały otwarte tego samego dnia o godzinie 11:00 czasu polskiego. Projekt BONK jest jednym z najczęściej holdowanych memecoinów pieskowych na platformie Solana. Służy on jako opcja płatności za NFT, środek płatniczy w systemach e-commerce, nagroda za staking NFT, a także znajduje zastosowanie w grach i zakładach.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Handel tokenem BONK jest możliwy pod adresem: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https://trade.kanga.exchange/market/BONK-USDT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10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PYTH – łączy dane rynkowe z blockchainem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Token PYTH został wprowadzony na Kanga Exchange niedługo po debiucie BONK. Handel otwarty jest od dziś od 11:00 czasu polskiego. PYTH jest tokenem zarządzającym siecią Pyth, która oferuje innowacyjne podejście do agregacji danych rynkowych. Sieć Pyth specjalizuje się w łączeniu wysokiej jakości danych rynkowych, pochodzących od największych profesjonalnych traderów i giełd, z inteligentnymi kontraktami blockchain.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Posiadacze tokenów PYTH mogą zarządzać siecią za pomocą wygodnego interfejsu do stakowania i zarządzania, co otwiera przed nimi szereg możliwości w zakresie wpływania na rozwój projektu i adaptacji nowych funkcji.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Handel tokenem PYTH jest możliwy pod adresem: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https://trade.kanga.exchange/market/PYTH-USDT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handlu i korzystania z nowych możliwości na naszej platformie!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ga.exchange/pl" TargetMode="External"/><Relationship Id="rId8" Type="http://schemas.openxmlformats.org/officeDocument/2006/relationships/hyperlink" Target="https://trade.kanga.exchange/market/BONK-USDT" TargetMode="External"/><Relationship Id="rId9" Type="http://schemas.openxmlformats.org/officeDocument/2006/relationships/image" Target="media/section_image1.png"/><Relationship Id="rId10" Type="http://schemas.openxmlformats.org/officeDocument/2006/relationships/hyperlink" Target="https://trade.kanga.exchange/market/PYTH-US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2026-09-17T15:33:42+02:00</dcterms:created>
  <dcterms:modified xsi:type="dcterms:W3CDTF">2026-09-17T15:33:42+02:00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