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Kanga — pierwsza giełda na świecie, umożliwiająca zakup i sprzedaż PLS za pomocą złotówki</w:t>
      </w:r>
    </w:p>
    <w:p>
      <w:pPr>
        <w:spacing w:before="0" w:after="500" w:line="264" w:lineRule="auto"/>
      </w:pPr>
      <w:r>
        <w:rPr>
          <w:rFonts w:ascii="calibri" w:hAnsi="calibri" w:eastAsia="calibri" w:cs="calibri"/>
          <w:sz w:val="36"/>
          <w:szCs w:val="36"/>
          <w:b/>
        </w:rPr>
        <w:t xml:space="preserve">Kanga, jako pierwsza giełda na świecie, umożliwia zakup i sprzedaż tokena PLS za pomocą polskiej złotówki, otwierając nowe perspektywy dla entuzjastów kryptowalut. Projekt PulseChain to innowacyjna platforma oparta na technologii blockchain, która coraz częściej przyciąga inwestorów z branży.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Projekt PulseChain</w:t>
      </w:r>
    </w:p>
    <w:p>
      <w:pPr>
        <w:spacing w:before="0" w:after="300"/>
      </w:pPr>
      <w:r>
        <w:rPr>
          <w:rFonts w:ascii="calibri" w:hAnsi="calibri" w:eastAsia="calibri" w:cs="calibri"/>
          <w:sz w:val="24"/>
          <w:szCs w:val="24"/>
        </w:rPr>
        <w:t xml:space="preserve">Richard Heart, twórca kryptowaluty HEX, wyraził swoje zainteresowanie listingiem tokena PLS na giełdzie </w:t>
      </w:r>
      <w:hyperlink r:id="rId7" w:history="1">
        <w:r>
          <w:rPr>
            <w:rFonts w:ascii="calibri" w:hAnsi="calibri" w:eastAsia="calibri" w:cs="calibri"/>
            <w:color w:val="0000FF"/>
            <w:sz w:val="24"/>
            <w:szCs w:val="24"/>
            <w:u w:val="single"/>
          </w:rPr>
          <w:t xml:space="preserve">Kanga</w:t>
        </w:r>
      </w:hyperlink>
      <w:r>
        <w:rPr>
          <w:rFonts w:ascii="calibri" w:hAnsi="calibri" w:eastAsia="calibri" w:cs="calibri"/>
          <w:sz w:val="24"/>
          <w:szCs w:val="24"/>
        </w:rPr>
        <w:t xml:space="preserve">. PulseChain, innowacyjna platforma oparta na technologii blockchain, zapewnia szybką i otwartą sieć, która stanowi "odnogę" dla sieci Ethereum. PulseChain, jako pierwszy hard fork Ethereum, posiada pełen stan tego blockchaina, co oznacza, że przechowuje wszystkie transakcje, konta użytkowników i interakcje z inteligentnymi kontraktami. Warto zaznaczyć, że natywna waluta Pulse (PLS) odgrywa kluczową rolę w interoperacyjności między różnymi sieciami blockchain oraz ułatwia walidację transakcji.</w:t>
      </w:r>
    </w:p>
    <w:p>
      <w:pPr>
        <w:spacing w:before="0" w:after="300"/>
      </w:pPr>
      <w:hyperlink r:id="rId8" w:history="1">
        <w:r>
          <w:rPr>
            <w:rFonts w:ascii="calibri" w:hAnsi="calibri" w:eastAsia="calibri" w:cs="calibri"/>
            <w:color w:val="0000FF"/>
            <w:sz w:val="24"/>
            <w:szCs w:val="24"/>
            <w:u w:val="single"/>
          </w:rPr>
          <w:t xml:space="preserve">https://twitter.com/RichardHeartWin/status/1662028343149993984</w:t>
        </w:r>
      </w:hyperlink>
    </w:p>
    <w:p>
      <w:pPr>
        <w:spacing w:before="0" w:after="500" w:line="264" w:lineRule="auto"/>
      </w:pPr>
      <w:r>
        <w:rPr>
          <w:rFonts w:ascii="calibri" w:hAnsi="calibri" w:eastAsia="calibri" w:cs="calibri"/>
          <w:sz w:val="36"/>
          <w:szCs w:val="36"/>
          <w:b/>
        </w:rPr>
        <w:t xml:space="preserve">Giełda Kanga wprowadza innowacyjne rozwiązania</w:t>
      </w:r>
    </w:p>
    <w:p>
      <w:pPr>
        <w:spacing w:before="0" w:after="300"/>
      </w:pPr>
      <w:r>
        <w:rPr>
          <w:rFonts w:ascii="calibri" w:hAnsi="calibri" w:eastAsia="calibri" w:cs="calibri"/>
          <w:sz w:val="24"/>
          <w:szCs w:val="24"/>
        </w:rPr>
        <w:t xml:space="preserve">Giełda Kanga poinformowała o listingu i wypłatach tokena PLS na swojej platformie w swoich mediach społecznościowych. Ta informacja przyciąga uwagę zarówno entuzjastów projektu PulseChain, jak i samego twórcy tokena, Richarda Hearta. Projekt PulseChain oferuje również największy na świecie airdrop dla posiadaczy Ethereum, co może przyciągnąć większą liczbę inwestorów do tej obiecującej platformy. Listing tokena PLS na giełdzie Kanga otwiera nowe możliwości dla entuzjastów kryptowalut, umożliwiając im handel w parze walutowej PLS/USDT oraz PLS/oPLN, czyli pierwszej na świecie parze walutowej tokena Pulse do polskiej złotówki.</w:t>
      </w:r>
    </w:p>
    <w:p>
      <w:pPr>
        <w:spacing w:before="0" w:after="300"/>
      </w:pPr>
      <w:r>
        <w:rPr>
          <w:rFonts w:ascii="calibri" w:hAnsi="calibri" w:eastAsia="calibri" w:cs="calibri"/>
          <w:sz w:val="24"/>
          <w:szCs w:val="24"/>
        </w:rPr>
        <w:t xml:space="preserve">Dzięki obecności na giełdzie Kanga PulseChain staje się dostępny dla szerszego grona inwestorów, którzy teraz mogą wykorzystać potencjał tej innowacyjnej platformy opartej na technologii blockchain. Handel PLS na giełdzie Kanga zapewnia użytkownikom większą elastyczność i możliwość korzystania z różnych narzędzi i funkcji dostępnych na tej platformie. Zainteresowanie społeczności kryptowalutowej wobec projektu PulseChain wciąż rośnie, a listing na giełdzie Kanga może przyczynić się do dalszego wzrostu popularności i zaufania do tego ekosystemu.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 TargetMode="External"/><Relationship Id="rId8" Type="http://schemas.openxmlformats.org/officeDocument/2006/relationships/hyperlink" Target="https://twitter.com/RichardHeartWin/status/1662028343149993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2026-05-15T08:31:23+02:00</dcterms:created>
  <dcterms:modified xsi:type="dcterms:W3CDTF">2026-05-15T08:31:23+02:00</dcterms:modified>
</cp:coreProperties>
</file>

<file path=docProps/custom.xml><?xml version="1.0" encoding="utf-8"?>
<Properties xmlns="http://schemas.openxmlformats.org/officeDocument/2006/custom-properties" xmlns:vt="http://schemas.openxmlformats.org/officeDocument/2006/docPropsVTypes"/>
</file>