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„Nie mam nadprzyrodzonych mocy” Polak ukończył 50-krotnego Ironmana z rzędu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Jurand Czabański, polski triathlonista i fizjoterapeuta, dokonał wyczynu, który przez ekspertów był uznawany za niemożliwy: ukończył 50-krotnego Ironmana w trybie ciągłym. W najnowszym odcinku „Kanga Talks” opowiada o tym, jak pokonał 190 km pływania, 9000 km na rowerze i 2110 km biegu, a także o roli psychiki w osiąganiu ekstremalnych celów.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„Nie mam nadprzyrodzonych mocy. Jestem zwykłym człowiekiem – różnica jest w głowie. To ona decyduje, czy dasz radę i czy wytrzymasz kryzys” – podkreśla Czabański w rozmowie ze Sławkiem Zawadzkim, Co-CEO Kanga Exchange.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Siła mentalna w sporcie i biznesie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Rozmowa, która dotyka uniwersalnych pytań o granice ludzkiej wytrzymałości i siłę dopaminy, jest szczególnie bliska Zawadzkiemu, który sam podejmuje ekstremalne wyzwania. Zaledwie kilka tygodni temu przeszedł pieszo 1204,7 km polskich Karpat i Sudetów. „W sporcie ekstremalnym i w biznesie obowiązuje ta sama zasada: nie myśl o całej drodze, skup się na następnym kroku” – zaznacza Sławek Zawadzki.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Pełny odcinek z Jurandem Czabańskim dostępny jest online: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https://www.youtube.com/watch?v=VWl_HTm7Jew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Sławek Zawadzki – Co-CEO Kanga Exchange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Ekspert ds. kryptowalut, fintechu i blockchainu od blisko 20 lat. Jego celem jest tworzenie bezpiecznych i intuicyjnych rozwiązań, które otwierają dostęp do nowoczesnych finansów dla każdego.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Kanga Exchange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Kanga Exchange to wiodąca polska giełda kryptowalut, założona w 2018 roku. Firma ułatwia dostęp do kryptowalut, oferując ekosystem narzędzi, w tym giełdę, handel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Futures</w:t>
        </w:r>
      </w:hyperlink>
      <w:r>
        <w:rPr>
          <w:rFonts w:ascii="calibri" w:hAnsi="calibri" w:eastAsia="calibri" w:cs="calibri"/>
          <w:sz w:val="24"/>
          <w:szCs w:val="24"/>
        </w:rPr>
        <w:t xml:space="preserve">, oraz sieć ponad 800 fizycznych punktów, które pozwalają na łatwą wymianę krypto na gotówkę i odwrotnie.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Strona www</w:t>
        </w:r>
      </w:hyperlink>
      <w:r>
        <w:rPr>
          <w:rFonts w:ascii="calibri" w:hAnsi="calibri" w:eastAsia="calibri" w:cs="calibri"/>
          <w:sz w:val="24"/>
          <w:szCs w:val="24"/>
        </w:rPr>
        <w:t xml:space="preserve"> |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Twitter (X)</w:t>
        </w:r>
      </w:hyperlink>
      <w:r>
        <w:rPr>
          <w:rFonts w:ascii="calibri" w:hAnsi="calibri" w:eastAsia="calibri" w:cs="calibri"/>
          <w:sz w:val="24"/>
          <w:szCs w:val="24"/>
        </w:rPr>
        <w:t xml:space="preserve"> |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LinkedIn</w:t>
        </w:r>
      </w:hyperlink>
      <w:r>
        <w:rPr>
          <w:rFonts w:ascii="calibri" w:hAnsi="calibri" w:eastAsia="calibri" w:cs="calibri"/>
          <w:sz w:val="24"/>
          <w:szCs w:val="24"/>
        </w:rPr>
        <w:t xml:space="preserve"> |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</w:t>
        </w:r>
      </w:hyperlink>
      <w:r>
        <w:rPr>
          <w:rFonts w:ascii="calibri" w:hAnsi="calibri" w:eastAsia="calibri" w:cs="calibri"/>
          <w:sz w:val="24"/>
          <w:szCs w:val="24"/>
        </w:rPr>
        <w:t xml:space="preserve"> |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Telegram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VWl_HTm7Jew" TargetMode="External"/><Relationship Id="rId8" Type="http://schemas.openxmlformats.org/officeDocument/2006/relationships/hyperlink" Target="https://kanga.exchange/pl/futures-101-przewodnik-krok-po-kroku" TargetMode="External"/><Relationship Id="rId9" Type="http://schemas.openxmlformats.org/officeDocument/2006/relationships/hyperlink" Target="https://kanga.exchange/" TargetMode="External"/><Relationship Id="rId10" Type="http://schemas.openxmlformats.org/officeDocument/2006/relationships/hyperlink" Target="https://twitter.com/KangaExchange" TargetMode="External"/><Relationship Id="rId11" Type="http://schemas.openxmlformats.org/officeDocument/2006/relationships/hyperlink" Target="https://www.linkedin.com/company/kangaexchange" TargetMode="External"/><Relationship Id="rId12" Type="http://schemas.openxmlformats.org/officeDocument/2006/relationships/hyperlink" Target="https://www.facebook.com/kanga.exchange" TargetMode="External"/><Relationship Id="rId13" Type="http://schemas.openxmlformats.org/officeDocument/2006/relationships/hyperlink" Target="https://t.me/KangaExchangeCh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2026-09-15T12:36:58+02:00</dcterms:created>
  <dcterms:modified xsi:type="dcterms:W3CDTF">2026-09-15T12:36:58+02:00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