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Alicja – jedyna na świecie. Kanga Foundation uruchamia nową zbiórkę.</w:t>
      </w:r>
    </w:p>
    <w:p>
      <w:pPr>
        <w:spacing w:before="0" w:after="500" w:line="264" w:lineRule="auto"/>
      </w:pPr>
      <w:r>
        <w:rPr>
          <w:rFonts w:ascii="calibri" w:hAnsi="calibri" w:eastAsia="calibri" w:cs="calibri"/>
          <w:sz w:val="36"/>
          <w:szCs w:val="36"/>
          <w:b/>
        </w:rPr>
        <w:t xml:space="preserve">Siedmioletnia Alicja, podopieczna Kanga Foundation, zmaga się z unikalną wadą genetyczną – wielokrotną duplikacją chromosomu 3 (3p26.3p14.2), niespotykaną u nikogo innego na świecie. Mimo licznych problemów zdrowotnych, takich jak skolioza, dysplazja bioder czy padaczka, niedawno postawiła pierwsze kroki przy balkoniku. Teraz potrzebuje specjalistycznego wózka Kozlik Junior, który umożliwi jej dalszy rozwój i aktywne spędzanie czasu z rodziną. Kanga Foundation prowadzi zbiórkę na ten cel, by wspólnie dać Alicji szansę na lepsze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Alicja to podopieczna </w:t>
      </w:r>
      <w:hyperlink r:id="rId7"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organizacji wspierającej dzieci w potrzebie. Urodziła się z wielokrotną duplikacją chromosomu 3 (3p26.3p14.2), co wiąże się z wieloma problemami zdrowotnymi, jak skolioza, dysplazja bioder czy padaczka. Mimo tego Alicja jest pogodną dziewczynką, która uwielbia zwierzęta i aktywność na świeżym powietrzu. Niedawno postawiła pierwsze kroki przy balkoniku, ale jej codzienność wymaga specjalistycznego wózka aktywnego.</w:t>
      </w:r>
    </w:p>
    <w:p>
      <w:pPr>
        <w:spacing w:before="0" w:after="300"/>
      </w:pPr>
    </w:p>
    <w:p>
      <w:pPr>
        <w:jc w:val="center"/>
      </w:pPr>
      <w:r>
        <w:pict>
          <v:shape type="#_x0000_t75" style="width:900px; height:12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Nowy sprzęt – Kozlik Junior – pozwoli jej nie tylko odkrywać świat i spędzać czas z rodziną, ale przede wszystkim poprawi jej zdrowie. Wózek z odpowiednim podparciem ciała oraz dodatkami, takimi jak peloty, śpiwór zimowy czy opony terenowe, to niezbędne narzędzie w codziennym życiu Alicji.</w:t>
      </w:r>
    </w:p>
    <w:p>
      <w:pPr>
        <w:spacing w:before="0" w:after="300"/>
      </w:pPr>
      <w:r>
        <w:rPr>
          <w:rFonts w:ascii="calibri" w:hAnsi="calibri" w:eastAsia="calibri" w:cs="calibri"/>
          <w:sz w:val="24"/>
          <w:szCs w:val="24"/>
        </w:rPr>
        <w:t xml:space="preserve">Regularna aktywność na zewnątrz, której ten sprzęt umożliwi, pozytywnie wpłynie na funkcjonowanie układu oddechowego, krążeniowego oraz integrację sensoryczną dziewczynki. To inwestycja w jej przyszłość i lepsze dzieciństwo.</w:t>
      </w:r>
    </w:p>
    <w:p>
      <w:pPr>
        <w:spacing w:before="0" w:after="300"/>
      </w:pPr>
      <w:hyperlink r:id="rId9"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nieustannie realizuje swoją misję wspierania dzieci takich jak Alicja. Organizacja finansuje zakup specjalistycznego sprzętu, organizuje zbiórki oraz akcje, które poprawiają dobrostan dzieci. To dzięki zaangażowaniu darczyńców i współpracy z partnerami Alicja ma szansę na lepsze życie.</w:t>
      </w:r>
    </w:p>
    <w:p>
      <w:pPr>
        <w:spacing w:before="0" w:after="300"/>
      </w:pPr>
      <w:r>
        <w:rPr>
          <w:rFonts w:ascii="calibri" w:hAnsi="calibri" w:eastAsia="calibri" w:cs="calibri"/>
          <w:sz w:val="24"/>
          <w:szCs w:val="24"/>
        </w:rPr>
        <w:t xml:space="preserve">Zbiórkę na wózek Alicji można wesprzeć na stronie </w:t>
      </w:r>
      <w:hyperlink r:id="rId7"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Każda złotówka przybliża dziewczynkę do łatwiejszego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fundacja" TargetMode="External"/><Relationship Id="rId8" Type="http://schemas.openxmlformats.org/officeDocument/2006/relationships/image" Target="media/section_image1.jpg"/><Relationship Id="rId9" Type="http://schemas.openxmlformats.org/officeDocument/2006/relationships/hyperlink" Target="https://www.instagram.com/kanga_foundation/?igsh=aGlxNzJvNGx2aD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2026-02-20T07:37:59+01:00</dcterms:created>
  <dcterms:modified xsi:type="dcterms:W3CDTF">2026-02-20T07:37:59+01:00</dcterms:modified>
</cp:coreProperties>
</file>

<file path=docProps/custom.xml><?xml version="1.0" encoding="utf-8"?>
<Properties xmlns="http://schemas.openxmlformats.org/officeDocument/2006/custom-properties" xmlns:vt="http://schemas.openxmlformats.org/officeDocument/2006/docPropsVTypes"/>
</file>