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Kanga Foundation uruchomiła zbiórkę dla Alexa, chłopca w spektrum autyzmu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Kanga Foundation ogłosiła rozpoczęcie nowej zbiórki. Celem jest zebranie środków na wsparcie Alexa, chłopca w spektrum autyzmu, który stara się przełamać bariery w komunikacji i rozumieniu emocji. Poprzednie akcje organizowane przez Kanga Foundation cieszyły się dużym zaangażowaniem społeczności kryptowalutowej, co pozwoliło na szybkie osiągnięcie zakładanych celów.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Alex zmaga się z trudnościami w komunikacji z otoczeniem. Chłopiec aktywnie uczęszcza na zajęcia w klasie specjalnej, ale potrzebuje dodatkowego wsparcia, aby móc rozwijać swoje umiejętności i cieszyć się dzieciństwem. Rozwiązaniem jest terapia w domu za pomocą EduSensus Spektrum Autyzmu Pro. To specjalistyczny zestaw edukacyjny, który poprzez interaktywne ćwiczenia wspiera rozwój komunikacyjny i emocjonalny osób w spektrum autyzmu.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można pomóc?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Wpłat na rzecz Alexa można dokonywać poprzez giełdę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 Exchange</w:t>
        </w:r>
      </w:hyperlink>
      <w:r>
        <w:rPr>
          <w:rFonts w:ascii="calibri" w:hAnsi="calibri" w:eastAsia="calibri" w:cs="calibri"/>
          <w:sz w:val="24"/>
          <w:szCs w:val="24"/>
        </w:rPr>
        <w:t xml:space="preserve"> za pomocą kryptowalut i systemu KangaPay lub bezpośrednio przez blockchain.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Zbiórka na rzecz Alexa to kolejny przykład na to, jak nowe technologie mogą przyczynić się do realnej zmiany w życiu osób potrzebujących.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Kanga Foundation</w:t>
        </w:r>
      </w:hyperlink>
      <w:r>
        <w:rPr>
          <w:rFonts w:ascii="calibri" w:hAnsi="calibri" w:eastAsia="calibri" w:cs="calibri"/>
          <w:sz w:val="24"/>
          <w:szCs w:val="24"/>
        </w:rPr>
        <w:t xml:space="preserve"> zachęca społeczność do aktywnego udziału w akcji, aby wspólnie pomóc Alexowi i jego rodzinie w przezwyciężeniu wyzwań, przed którymi stoją.</w:t>
      </w:r>
    </w:p>
    <w:p>
      <w:pPr>
        <w:spacing w:before="0" w:after="300"/>
      </w:pP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kanga.exchange/pl" TargetMode="External"/><Relationship Id="rId8" Type="http://schemas.openxmlformats.org/officeDocument/2006/relationships/hyperlink" Target="https://kanga.exchange/pl/funda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2024-05-20T22:25:38+02:00</dcterms:created>
  <dcterms:modified xsi:type="dcterms:W3CDTF">2024-05-20T22:25:38+02:00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