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Wejdź w nowy rok szkolny razem z Kanga. Giełda zaprasza do Kanga University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Wrzesień 2023 roku oznacza początek roku szkolnego oraz zakończenie wakacyjnego okresu. Choć nie wszyscy są uczniami, to ten czas może stanowić doskonałą okazję do nauki nowych rzeczy i zdobycia nowych umiejętności. W duchu tej idei, giełda Kanga ogłasza inicjatywę edukacyjną pod nazwą "Kanga University", we współpracy z Cryptostudent.io.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Kanga University - Twoja droga do eksperta w dziedzinie kryptowalut i blockchaina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Kanga University</w:t>
        </w:r>
      </w:hyperlink>
      <w:r>
        <w:rPr>
          <w:rFonts w:ascii="calibri" w:hAnsi="calibri" w:eastAsia="calibri" w:cs="calibri"/>
          <w:sz w:val="24"/>
          <w:szCs w:val="24"/>
        </w:rPr>
        <w:t xml:space="preserve"> uczestników czeka ponad 150 lekcji podzielonych na trzy poziomy trudności. Po zakończeniu kursu, osoby te mogą otrzymać certyfikat potwierdzający ich wiedzę z zakresu kryptowalut, blockchaina oraz finansów osobistych.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wziąć udział?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jesteś zainteresowany wzięciem udziału w Kanga University, wystarczy odwiedzić stronę internetową inicjatywy, zarejestrować się i wybrać poziom zaawansowania, który najlepiej odpowiada Twoim potrzebom.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Poziom podstawowy</w:t>
      </w:r>
      <w:r>
        <w:rPr>
          <w:rFonts w:ascii="calibri" w:hAnsi="calibri" w:eastAsia="calibri" w:cs="calibri"/>
          <w:sz w:val="24"/>
          <w:szCs w:val="24"/>
        </w:rPr>
        <w:t xml:space="preserve"> – ten kurs wyjaśni Ci podstawowe zagadnienia, takie jak czym są kryptowaluty, blockchain oraz inne kluczowe pojęcia związane z rynkiem cyfrowych walut.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Poziom średnio-zaawansowany</w:t>
      </w:r>
      <w:r>
        <w:rPr>
          <w:rFonts w:ascii="calibri" w:hAnsi="calibri" w:eastAsia="calibri" w:cs="calibri"/>
          <w:sz w:val="24"/>
          <w:szCs w:val="24"/>
        </w:rPr>
        <w:t xml:space="preserve"> – w tej części kursu omówione zostaną praktyczne zastosowania kryptowalut oraz usługi i narzędzia dostępne w przestrzeni cyfrowych aktywów. Będziesz miał także możliwość zgłębienia bardziej technicznych aspektów tego tematu.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Poziom zaawansowany</w:t>
      </w:r>
      <w:r>
        <w:rPr>
          <w:rFonts w:ascii="calibri" w:hAnsi="calibri" w:eastAsia="calibri" w:cs="calibri"/>
          <w:sz w:val="24"/>
          <w:szCs w:val="24"/>
        </w:rPr>
        <w:t xml:space="preserve"> – dla osób, które już posiadają podstawową wiedzę i chcą się dowiedzieć jeszcze więcej. Uczestnicy tego poziomu poznają takie tematy jak tworzenie własnych NFT, pojęcie bridging w świecie kryptowalut oraz zagadnienia związane z regulowanymi instrumentami finansowymi.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Oficjalna strona Uniwersytetu Kanga informuje: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"Zostań ekspertem w dziedzinie finansów osobistych, kryptowalut i technologii Blockchain, a wszystko to dzięki bezpłatnym lekcjom, które systematycznie pojawiają się na naszej platformie e-learningowej."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również zauważyć, że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giełda Kanga</w:t>
        </w:r>
      </w:hyperlink>
      <w:r>
        <w:rPr>
          <w:rFonts w:ascii="calibri" w:hAnsi="calibri" w:eastAsia="calibri" w:cs="calibri"/>
          <w:sz w:val="24"/>
          <w:szCs w:val="24"/>
        </w:rPr>
        <w:t xml:space="preserve"> rozszerza swoją ofertę o nowe tokeny, w tym YFII i UAHg, a wcześniej wprowadziła do obrotu Lybra Finance oraz Worldcoin, kryptowalutę twórcy ChatGPT. Nie zabrakło również memicznej kryptowaluty DOGE, która mimo początków jako żartu, stała się jedną z największych kryptowalut pod względem kapitalizacji.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Wszystkich zainteresowanych zapraszamy do udziału w Kanga University oraz do śledzenia nowości na platformie Kanga Exchange.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nga.exchange/university/" TargetMode="External"/><Relationship Id="rId8" Type="http://schemas.openxmlformats.org/officeDocument/2006/relationships/hyperlink" Target="https://kanga.exchange/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2024-05-15T19:53:35+02:00</dcterms:created>
  <dcterms:modified xsi:type="dcterms:W3CDTF">2024-05-15T19:53:35+02:00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